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МО МВД 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86368327/4587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368660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86368327/4587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15.11.2023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0412365400725002662420112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